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556"/>
        <w:jc w:val="center"/>
        <w:rPr>
          <w:rFonts w:cs="Arial" w:asciiTheme="minorEastAsia" w:hAnsiTheme="minorEastAsia"/>
          <w:b/>
          <w:color w:val="333333"/>
          <w:kern w:val="0"/>
          <w:sz w:val="32"/>
          <w:szCs w:val="32"/>
        </w:rPr>
      </w:pPr>
      <w:r>
        <w:rPr>
          <w:rFonts w:hint="eastAsia" w:cs="Arial" w:asciiTheme="minorEastAsia" w:hAnsiTheme="minorEastAsia"/>
          <w:b/>
          <w:color w:val="333333"/>
          <w:kern w:val="0"/>
          <w:sz w:val="32"/>
          <w:szCs w:val="32"/>
        </w:rPr>
        <w:t>关于学位授予工作的知情同意书</w:t>
      </w:r>
    </w:p>
    <w:p>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我校学位授予活动严格遵循国家学位相关法律（规定）、依据学校《学位授予工作细则》（含相关配套文件）组织和开展。</w:t>
      </w:r>
    </w:p>
    <w:p>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申请学位人员应知悉以下事宜，遵照相关要求和规则参加学位授予活动：</w:t>
      </w:r>
    </w:p>
    <w:p>
      <w:pPr>
        <w:shd w:val="clear" w:color="auto" w:fill="FFFFFF"/>
        <w:spacing w:line="460" w:lineRule="exact"/>
        <w:ind w:firstLine="580" w:firstLineChars="200"/>
        <w:rPr>
          <w:rFonts w:ascii="仿宋_gb2312" w:hAnsi="Arial" w:eastAsia="仿宋_gb2312" w:cs="Arial"/>
          <w:color w:val="333333"/>
          <w:kern w:val="0"/>
          <w:sz w:val="29"/>
          <w:szCs w:val="29"/>
        </w:rPr>
      </w:pPr>
      <w:r>
        <w:rPr>
          <w:rFonts w:hint="eastAsia" w:ascii="仿宋_gb2312" w:hAnsi="Arial" w:eastAsia="仿宋_gb2312" w:cs="Arial"/>
          <w:color w:val="333333"/>
          <w:sz w:val="29"/>
          <w:szCs w:val="29"/>
        </w:rPr>
        <w:t>一、</w:t>
      </w:r>
      <w:r>
        <w:rPr>
          <w:rFonts w:hint="eastAsia" w:ascii="仿宋_gb2312" w:hAnsi="Arial" w:eastAsia="仿宋_gb2312" w:cs="Arial"/>
          <w:color w:val="333333"/>
          <w:kern w:val="0"/>
          <w:sz w:val="29"/>
          <w:szCs w:val="29"/>
        </w:rPr>
        <w:t>学位申请人是学位论文质量的第一责任人，应在导师的指导下潜心专业学习、恪守学术道德、高质量完成工作量饱满的学位论文。</w:t>
      </w:r>
    </w:p>
    <w:p>
      <w:pPr>
        <w:shd w:val="clear" w:color="auto" w:fill="FFFFFF"/>
        <w:spacing w:line="460" w:lineRule="exact"/>
        <w:ind w:firstLine="580" w:firstLineChars="200"/>
        <w:rPr>
          <w:rFonts w:ascii="仿宋_gb2312" w:hAnsi="Arial" w:eastAsia="仿宋_gb2312" w:cs="Arial"/>
          <w:color w:val="333333"/>
          <w:sz w:val="29"/>
          <w:szCs w:val="29"/>
        </w:rPr>
      </w:pPr>
      <w:r>
        <w:rPr>
          <w:rFonts w:hint="eastAsia" w:ascii="仿宋_gb2312" w:hAnsi="Arial" w:eastAsia="仿宋_gb2312" w:cs="Arial"/>
          <w:color w:val="333333"/>
          <w:sz w:val="29"/>
          <w:szCs w:val="29"/>
        </w:rPr>
        <w:t>二、每位申请人在学校规定的最长学习年限内最多只有两次学位申请机会。</w:t>
      </w:r>
    </w:p>
    <w:p>
      <w:pPr>
        <w:shd w:val="clear" w:color="auto" w:fill="FFFFFF"/>
        <w:spacing w:line="460" w:lineRule="exact"/>
        <w:ind w:firstLine="580" w:firstLineChars="200"/>
        <w:rPr>
          <w:rFonts w:ascii="仿宋_gb2312" w:hAnsi="Arial" w:eastAsia="仿宋_gb2312" w:cs="Arial"/>
          <w:color w:val="333333"/>
          <w:sz w:val="29"/>
          <w:szCs w:val="29"/>
        </w:rPr>
      </w:pPr>
      <w:r>
        <w:rPr>
          <w:rFonts w:hint="eastAsia" w:ascii="仿宋_gb2312" w:hAnsi="Arial" w:eastAsia="仿宋_gb2312" w:cs="Arial"/>
          <w:color w:val="333333"/>
          <w:sz w:val="29"/>
          <w:szCs w:val="29"/>
        </w:rPr>
        <w:t>三、学校严格执行学位授予全方位全流程管理，提出申请并通过资格审查的学位申请人，须按照学校规定的时间节点和要求提交学位论文，接受专家盲审、学术规范性检测、论文答辩（含答辩末位复审）、学位评定分委员会审核等关键环节的学术评价和质量把关。</w:t>
      </w:r>
    </w:p>
    <w:p>
      <w:pPr>
        <w:shd w:val="clear" w:color="auto" w:fill="FFFFFF"/>
        <w:spacing w:line="460" w:lineRule="exact"/>
        <w:ind w:firstLine="580" w:firstLineChars="200"/>
        <w:rPr>
          <w:rFonts w:ascii="仿宋_gb2312" w:hAnsi="Arial" w:eastAsia="仿宋_gb2312" w:cs="Arial"/>
          <w:color w:val="333333"/>
          <w:sz w:val="29"/>
          <w:szCs w:val="29"/>
        </w:rPr>
      </w:pPr>
      <w:r>
        <w:rPr>
          <w:rFonts w:hint="eastAsia" w:ascii="仿宋_gb2312" w:hAnsi="Arial" w:eastAsia="仿宋_gb2312" w:cs="Arial"/>
          <w:color w:val="333333"/>
          <w:sz w:val="29"/>
          <w:szCs w:val="29"/>
        </w:rPr>
        <w:t>申请人在上述任何一个环节未能通过时</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lang w:val="en-US" w:eastAsia="zh-CN"/>
        </w:rPr>
        <w:t>含主动放弃</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rPr>
        <w:t>，本次</w:t>
      </w:r>
      <w:bookmarkStart w:id="0" w:name="_GoBack"/>
      <w:bookmarkEnd w:id="0"/>
      <w:r>
        <w:rPr>
          <w:rFonts w:hint="eastAsia" w:ascii="仿宋_gb2312" w:hAnsi="Arial" w:eastAsia="仿宋_gb2312" w:cs="Arial"/>
          <w:color w:val="333333"/>
          <w:sz w:val="29"/>
          <w:szCs w:val="29"/>
        </w:rPr>
        <w:t>学位申请自然终止。</w:t>
      </w:r>
    </w:p>
    <w:p>
      <w:pPr>
        <w:shd w:val="clear" w:color="auto" w:fill="FFFFFF"/>
        <w:spacing w:line="460" w:lineRule="exact"/>
        <w:ind w:firstLine="580" w:firstLineChars="200"/>
        <w:rPr>
          <w:rFonts w:ascii="仿宋_gb2312" w:hAnsi="Arial" w:eastAsia="仿宋_gb2312" w:cs="Arial"/>
          <w:color w:val="333333"/>
          <w:kern w:val="0"/>
          <w:sz w:val="29"/>
          <w:szCs w:val="29"/>
        </w:rPr>
      </w:pPr>
      <w:r>
        <w:rPr>
          <w:rFonts w:hint="eastAsia" w:ascii="仿宋_gb2312" w:hAnsi="Arial" w:eastAsia="仿宋_gb2312" w:cs="Arial"/>
          <w:color w:val="333333"/>
          <w:sz w:val="29"/>
          <w:szCs w:val="29"/>
        </w:rPr>
        <w:t>四、</w:t>
      </w:r>
      <w:r>
        <w:rPr>
          <w:rFonts w:hint="eastAsia" w:ascii="仿宋_gb2312" w:hAnsi="Arial" w:eastAsia="仿宋_gb2312" w:cs="Arial"/>
          <w:color w:val="333333"/>
          <w:kern w:val="0"/>
          <w:sz w:val="29"/>
          <w:szCs w:val="29"/>
        </w:rPr>
        <w:t>学位申请人应重视并珍惜有限的学位申请机会，若随意将达不到质量要求或学术规范的论文提交申请学位，将承担丧失所有机会的后果。</w:t>
      </w:r>
    </w:p>
    <w:p>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请学位申请人确认知悉以上事宜，对学位论文质量负责、对学位授予要求知情。</w:t>
      </w:r>
    </w:p>
    <w:p>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 xml:space="preserve">          </w:t>
      </w:r>
    </w:p>
    <w:p>
      <w:pPr>
        <w:widowControl/>
        <w:shd w:val="clear" w:color="auto" w:fill="FFFFFF"/>
        <w:spacing w:line="460" w:lineRule="exact"/>
        <w:ind w:firstLine="2610" w:firstLineChars="900"/>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学位申请人（签字）：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YTY4YzhkMTg1MmU4N2QxZTZjMjY4MmJkOTNjMzkifQ=="/>
  </w:docVars>
  <w:rsids>
    <w:rsidRoot w:val="00A621C7"/>
    <w:rsid w:val="00006636"/>
    <w:rsid w:val="000D177E"/>
    <w:rsid w:val="000D6AFA"/>
    <w:rsid w:val="00126AB8"/>
    <w:rsid w:val="00163CCD"/>
    <w:rsid w:val="00260596"/>
    <w:rsid w:val="003A752A"/>
    <w:rsid w:val="00444F2F"/>
    <w:rsid w:val="004F0B7D"/>
    <w:rsid w:val="0053496A"/>
    <w:rsid w:val="0054279D"/>
    <w:rsid w:val="00661E48"/>
    <w:rsid w:val="006874AC"/>
    <w:rsid w:val="007360B0"/>
    <w:rsid w:val="0078671F"/>
    <w:rsid w:val="007E2E1A"/>
    <w:rsid w:val="00886808"/>
    <w:rsid w:val="008B4F65"/>
    <w:rsid w:val="009C1F99"/>
    <w:rsid w:val="00A01981"/>
    <w:rsid w:val="00A621C7"/>
    <w:rsid w:val="00A928D3"/>
    <w:rsid w:val="00C47464"/>
    <w:rsid w:val="00DC5A07"/>
    <w:rsid w:val="00E16DA2"/>
    <w:rsid w:val="00EF378B"/>
    <w:rsid w:val="00F50987"/>
    <w:rsid w:val="00F625DB"/>
    <w:rsid w:val="00F816B5"/>
    <w:rsid w:val="00F84297"/>
    <w:rsid w:val="00FA035F"/>
    <w:rsid w:val="00FD2BD8"/>
    <w:rsid w:val="1A1469B9"/>
    <w:rsid w:val="79A4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447</Words>
  <Characters>447</Characters>
  <Lines>3</Lines>
  <Paragraphs>1</Paragraphs>
  <TotalTime>122</TotalTime>
  <ScaleCrop>false</ScaleCrop>
  <LinksUpToDate>false</LinksUpToDate>
  <CharactersWithSpaces>465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2022-07-11T23:56:00Z</dcterms:created>
  <dc:creator>Windows User</dc:creator>
  <cp:lastModifiedBy>Lenovo</cp:lastModifiedBy>
  <dcterms:modified xsi:type="dcterms:W3CDTF">2022-09-02T01:33:43Z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87D83881D666487CAAB0A5A2BBD9634C</vt:lpwstr>
  </property>
</Properties>
</file>